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2B" w:rsidRPr="003971B9" w:rsidRDefault="00986C2B" w:rsidP="00986C2B">
      <w:pPr>
        <w:pStyle w:val="Normaalweb"/>
        <w:shd w:val="clear" w:color="auto" w:fill="FFFFFF"/>
        <w:spacing w:line="276" w:lineRule="auto"/>
        <w:rPr>
          <w:rFonts w:ascii="Arial" w:hAnsi="Arial" w:cs="Arial"/>
          <w:i/>
          <w:color w:val="323232"/>
          <w:sz w:val="20"/>
          <w:szCs w:val="20"/>
        </w:rPr>
      </w:pPr>
      <w:r w:rsidRPr="003971B9">
        <w:rPr>
          <w:rFonts w:ascii="Arial" w:hAnsi="Arial" w:cs="Arial"/>
          <w:i/>
          <w:color w:val="323232"/>
          <w:sz w:val="20"/>
          <w:szCs w:val="20"/>
        </w:rPr>
        <w:t xml:space="preserve">De sectie A&amp;O van het NIP organiseert </w:t>
      </w:r>
      <w:r>
        <w:rPr>
          <w:rFonts w:ascii="Arial" w:hAnsi="Arial" w:cs="Arial"/>
          <w:i/>
          <w:color w:val="323232"/>
          <w:sz w:val="20"/>
          <w:szCs w:val="20"/>
        </w:rPr>
        <w:t>deze winter de</w:t>
      </w:r>
      <w:r w:rsidRPr="003971B9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r>
        <w:rPr>
          <w:rFonts w:ascii="Arial" w:hAnsi="Arial" w:cs="Arial"/>
          <w:i/>
          <w:color w:val="323232"/>
          <w:sz w:val="20"/>
          <w:szCs w:val="20"/>
        </w:rPr>
        <w:t>A&amp;O Winterschool, acht</w:t>
      </w:r>
      <w:r w:rsidRPr="003971B9">
        <w:rPr>
          <w:rFonts w:ascii="Arial" w:hAnsi="Arial" w:cs="Arial"/>
          <w:i/>
          <w:color w:val="323232"/>
          <w:sz w:val="20"/>
          <w:szCs w:val="20"/>
        </w:rPr>
        <w:t xml:space="preserve"> inhoudelijke nascholingsdagen </w:t>
      </w:r>
      <w:r>
        <w:rPr>
          <w:rFonts w:ascii="Arial" w:hAnsi="Arial" w:cs="Arial"/>
          <w:i/>
          <w:color w:val="323232"/>
          <w:sz w:val="20"/>
          <w:szCs w:val="20"/>
        </w:rPr>
        <w:t>van hoge kwaliteit op post masterniveau. De zesde</w:t>
      </w:r>
      <w:r w:rsidRPr="003971B9">
        <w:rPr>
          <w:rFonts w:ascii="Arial" w:hAnsi="Arial" w:cs="Arial"/>
          <w:i/>
          <w:color w:val="323232"/>
          <w:sz w:val="20"/>
          <w:szCs w:val="20"/>
        </w:rPr>
        <w:t xml:space="preserve"> dag gaat over </w:t>
      </w:r>
      <w:proofErr w:type="spellStart"/>
      <w:r>
        <w:rPr>
          <w:rFonts w:ascii="Arial" w:hAnsi="Arial" w:cs="Arial"/>
          <w:i/>
          <w:color w:val="323232"/>
          <w:sz w:val="20"/>
          <w:szCs w:val="20"/>
        </w:rPr>
        <w:t>burnout</w:t>
      </w:r>
      <w:proofErr w:type="spellEnd"/>
      <w:r>
        <w:rPr>
          <w:rFonts w:ascii="Arial" w:hAnsi="Arial" w:cs="Arial"/>
          <w:i/>
          <w:color w:val="323232"/>
          <w:sz w:val="20"/>
          <w:szCs w:val="20"/>
        </w:rPr>
        <w:t xml:space="preserve"> </w:t>
      </w:r>
      <w:r w:rsidRPr="003971B9">
        <w:rPr>
          <w:rFonts w:ascii="Arial" w:hAnsi="Arial" w:cs="Arial"/>
          <w:i/>
          <w:color w:val="323232"/>
          <w:sz w:val="20"/>
          <w:szCs w:val="20"/>
        </w:rPr>
        <w:t xml:space="preserve">en wordt ingevuld door Prof. dr. </w:t>
      </w:r>
      <w:r>
        <w:rPr>
          <w:rFonts w:ascii="Arial" w:hAnsi="Arial" w:cs="Arial"/>
          <w:i/>
          <w:color w:val="323232"/>
          <w:sz w:val="20"/>
          <w:szCs w:val="20"/>
        </w:rPr>
        <w:t xml:space="preserve">Tinka van Vuuren, </w:t>
      </w:r>
      <w:proofErr w:type="spellStart"/>
      <w:r>
        <w:rPr>
          <w:rFonts w:ascii="Arial" w:hAnsi="Arial" w:cs="Arial"/>
          <w:i/>
          <w:color w:val="323232"/>
          <w:sz w:val="20"/>
          <w:szCs w:val="20"/>
        </w:rPr>
        <w:t>drs</w:t>
      </w:r>
      <w:proofErr w:type="spellEnd"/>
      <w:r>
        <w:rPr>
          <w:rFonts w:ascii="Arial" w:hAnsi="Arial" w:cs="Arial"/>
          <w:i/>
          <w:color w:val="323232"/>
          <w:sz w:val="20"/>
          <w:szCs w:val="20"/>
        </w:rPr>
        <w:t xml:space="preserve"> Marjolijn Punt en drs. Maud van Aalderen</w:t>
      </w:r>
      <w:r w:rsidRPr="003971B9">
        <w:rPr>
          <w:rFonts w:ascii="Arial" w:hAnsi="Arial" w:cs="Arial"/>
          <w:i/>
          <w:color w:val="323232"/>
          <w:sz w:val="20"/>
          <w:szCs w:val="20"/>
        </w:rPr>
        <w:t>.</w:t>
      </w:r>
      <w:r>
        <w:rPr>
          <w:rFonts w:ascii="Arial" w:hAnsi="Arial" w:cs="Arial"/>
          <w:i/>
          <w:color w:val="323232"/>
          <w:sz w:val="20"/>
          <w:szCs w:val="20"/>
        </w:rPr>
        <w:t xml:space="preserve"> </w:t>
      </w:r>
      <w:r w:rsidRPr="002D3471">
        <w:rPr>
          <w:rFonts w:ascii="Arial" w:hAnsi="Arial" w:cs="Arial"/>
          <w:i/>
          <w:color w:val="323232"/>
          <w:sz w:val="20"/>
          <w:szCs w:val="20"/>
        </w:rPr>
        <w:t xml:space="preserve">De </w:t>
      </w:r>
      <w:r>
        <w:rPr>
          <w:rFonts w:ascii="Arial" w:hAnsi="Arial" w:cs="Arial"/>
          <w:i/>
          <w:color w:val="323232"/>
          <w:sz w:val="20"/>
          <w:szCs w:val="20"/>
        </w:rPr>
        <w:t>Winter</w:t>
      </w:r>
      <w:r w:rsidRPr="002D3471">
        <w:rPr>
          <w:rFonts w:ascii="Arial" w:hAnsi="Arial" w:cs="Arial"/>
          <w:i/>
          <w:color w:val="323232"/>
          <w:sz w:val="20"/>
          <w:szCs w:val="20"/>
        </w:rPr>
        <w:t>school is exclusief toegankelijk voor academisch geschoolde A&amp;O en A&amp;G psychologen</w:t>
      </w:r>
      <w:r>
        <w:rPr>
          <w:rFonts w:ascii="Arial" w:hAnsi="Arial" w:cs="Arial"/>
          <w:i/>
          <w:color w:val="323232"/>
          <w:sz w:val="20"/>
          <w:szCs w:val="20"/>
        </w:rPr>
        <w:t>.</w:t>
      </w:r>
    </w:p>
    <w:p w:rsidR="00986C2B" w:rsidRPr="00986C2B" w:rsidRDefault="00986C2B" w:rsidP="00986C2B">
      <w:pPr>
        <w:shd w:val="clear" w:color="auto" w:fill="FFFFFF"/>
        <w:spacing w:line="240" w:lineRule="auto"/>
        <w:rPr>
          <w:rFonts w:eastAsia="Times New Roman"/>
          <w:color w:val="323232"/>
          <w:lang w:eastAsia="nl-NL"/>
        </w:rPr>
      </w:pP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en overspanning zijn actuele onderwerpen. Volgens TNO hebben alleen al 1 op de 8 werknemers last van psychosociale arbeidsbelasting. Het aantal werknemers met </w:t>
      </w:r>
      <w:proofErr w:type="spellStart"/>
      <w:r w:rsidRPr="00986C2B">
        <w:rPr>
          <w:rFonts w:eastAsia="Times New Roman"/>
          <w:color w:val="323232"/>
          <w:lang w:eastAsia="nl-NL"/>
        </w:rPr>
        <w:t>arbeidsgerelateerde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spanningsklachten blijft maar groeien. Tijd voor een update met nieuwe inzichten, testen en interventies.</w:t>
      </w:r>
    </w:p>
    <w:p w:rsidR="00986C2B" w:rsidRPr="00986C2B" w:rsidRDefault="00986C2B" w:rsidP="00986C2B">
      <w:pPr>
        <w:shd w:val="clear" w:color="auto" w:fill="FFFFFF"/>
        <w:spacing w:beforeLines="1" w:before="2" w:afterLines="1" w:after="2"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 </w:t>
      </w:r>
    </w:p>
    <w:p w:rsidR="00986C2B" w:rsidRPr="00986C2B" w:rsidRDefault="00986C2B" w:rsidP="00986C2B">
      <w:pPr>
        <w:shd w:val="clear" w:color="auto" w:fill="FFFFFF"/>
        <w:spacing w:beforeLines="1" w:before="2" w:afterLines="1" w:after="2"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Want hoe kun je dit probleem nu het beste aanpakken? Op deze dag staan wij stil bij wat een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nu is, hoe je de juiste diagnose stelt, welke theoretische onderbouwing er is voor de verschillende interventies en op welke niveaus je kunt interveniëren. Ook kijken wij naar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vanuit positief psychologisch perspectief: wat kan het je brengen?</w:t>
      </w:r>
    </w:p>
    <w:p w:rsidR="00986C2B" w:rsidRDefault="00986C2B" w:rsidP="00986C2B">
      <w:pPr>
        <w:shd w:val="clear" w:color="auto" w:fill="FFFFFF"/>
        <w:spacing w:beforeLines="1" w:before="2" w:afterLines="1" w:after="2" w:line="240" w:lineRule="auto"/>
        <w:textAlignment w:val="baseline"/>
        <w:rPr>
          <w:color w:val="323232"/>
        </w:rPr>
      </w:pPr>
      <w:r w:rsidRPr="003A58F8">
        <w:rPr>
          <w:rFonts w:ascii="inherit" w:hAnsi="inherit" w:cs="Segoe UI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986C2B" w:rsidRDefault="00986C2B" w:rsidP="00986C2B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23232"/>
          <w:sz w:val="20"/>
          <w:szCs w:val="20"/>
        </w:rPr>
      </w:pPr>
      <w:r w:rsidRPr="00387928">
        <w:rPr>
          <w:rFonts w:ascii="Arial" w:hAnsi="Arial" w:cs="Arial"/>
          <w:color w:val="323232"/>
          <w:sz w:val="20"/>
          <w:szCs w:val="20"/>
        </w:rPr>
        <w:t xml:space="preserve">In deze module van NIP </w:t>
      </w:r>
      <w:r>
        <w:rPr>
          <w:rFonts w:ascii="Arial" w:hAnsi="Arial" w:cs="Arial"/>
          <w:color w:val="323232"/>
          <w:sz w:val="20"/>
          <w:szCs w:val="20"/>
        </w:rPr>
        <w:t>Winters</w:t>
      </w:r>
      <w:r w:rsidRPr="00387928">
        <w:rPr>
          <w:rFonts w:ascii="Arial" w:hAnsi="Arial" w:cs="Arial"/>
          <w:color w:val="323232"/>
          <w:sz w:val="20"/>
          <w:szCs w:val="20"/>
        </w:rPr>
        <w:t>ch</w:t>
      </w:r>
      <w:r>
        <w:rPr>
          <w:rFonts w:ascii="Arial" w:hAnsi="Arial" w:cs="Arial"/>
          <w:color w:val="323232"/>
          <w:sz w:val="20"/>
          <w:szCs w:val="20"/>
        </w:rPr>
        <w:t>ool vertalen Prof. dr. Tinka van Vuuren, Marjolijn Punt en Maud van Aalderen</w:t>
      </w:r>
      <w:r w:rsidRPr="00387928">
        <w:rPr>
          <w:rFonts w:ascii="Arial" w:hAnsi="Arial" w:cs="Arial"/>
          <w:color w:val="323232"/>
          <w:sz w:val="20"/>
          <w:szCs w:val="20"/>
        </w:rPr>
        <w:t xml:space="preserve"> beschikbare kennis en inzichten uit de wetenschap in handzame informatie en interventies voor de praktijk.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1D5755">
        <w:rPr>
          <w:rFonts w:ascii="inherit" w:hAnsi="inherit" w:cs="Segoe UI"/>
          <w:color w:val="000000"/>
          <w:sz w:val="24"/>
          <w:szCs w:val="24"/>
          <w:bdr w:val="none" w:sz="0" w:space="0" w:color="auto" w:frame="1"/>
          <w:lang w:eastAsia="nl-NL"/>
        </w:rPr>
        <w:br/>
      </w:r>
      <w:r w:rsidRPr="00986C2B">
        <w:rPr>
          <w:rFonts w:eastAsia="Times New Roman"/>
          <w:color w:val="323232"/>
          <w:lang w:eastAsia="nl-NL"/>
        </w:rPr>
        <w:t>Module 1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Diagnose: Verschil tussen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klachten en uitval door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Verschil tussen werkverslaving en bevlogenheid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Corporate </w:t>
      </w:r>
      <w:proofErr w:type="spellStart"/>
      <w:r w:rsidRPr="00986C2B">
        <w:rPr>
          <w:rFonts w:eastAsia="Times New Roman"/>
          <w:color w:val="323232"/>
          <w:lang w:eastAsia="nl-NL"/>
        </w:rPr>
        <w:t>Psychological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</w:t>
      </w:r>
      <w:proofErr w:type="spellStart"/>
      <w:r w:rsidRPr="00986C2B">
        <w:rPr>
          <w:rFonts w:eastAsia="Times New Roman"/>
          <w:color w:val="323232"/>
          <w:lang w:eastAsia="nl-NL"/>
        </w:rPr>
        <w:t>Responsibility</w:t>
      </w:r>
      <w:proofErr w:type="spellEnd"/>
      <w:r w:rsidRPr="00986C2B">
        <w:rPr>
          <w:rFonts w:eastAsia="Times New Roman"/>
          <w:color w:val="323232"/>
          <w:lang w:eastAsia="nl-NL"/>
        </w:rPr>
        <w:t>·   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Herstel en werkhervatting: Curatie, preventie en </w:t>
      </w:r>
      <w:proofErr w:type="spellStart"/>
      <w:r w:rsidRPr="00986C2B">
        <w:rPr>
          <w:rFonts w:eastAsia="Times New Roman"/>
          <w:color w:val="323232"/>
          <w:lang w:eastAsia="nl-NL"/>
        </w:rPr>
        <w:t>amplitie</w:t>
      </w:r>
      <w:proofErr w:type="spellEnd"/>
      <w:r w:rsidRPr="00986C2B">
        <w:rPr>
          <w:rFonts w:eastAsia="Times New Roman"/>
          <w:color w:val="323232"/>
          <w:lang w:eastAsia="nl-NL"/>
        </w:rPr>
        <w:t>    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Hulpbronnen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Aanpak van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 op individueel en organisatorisch niveau: 5 V's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Oefening met waarderend interviewen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 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 Module 2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Fysieke component en de rol van de psycholoog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Wat leer je uit je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  <w:r w:rsidRPr="00986C2B">
        <w:rPr>
          <w:rFonts w:eastAsia="Times New Roman"/>
          <w:color w:val="323232"/>
          <w:lang w:eastAsia="nl-NL"/>
        </w:rPr>
        <w:t xml:space="preserve">? Post-traumatische groei door een </w:t>
      </w:r>
      <w:proofErr w:type="spellStart"/>
      <w:r w:rsidRPr="00986C2B">
        <w:rPr>
          <w:rFonts w:eastAsia="Times New Roman"/>
          <w:color w:val="323232"/>
          <w:lang w:eastAsia="nl-NL"/>
        </w:rPr>
        <w:t>burnout</w:t>
      </w:r>
      <w:proofErr w:type="spellEnd"/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Oefening met de richtlijn werk en psychische klachten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 xml:space="preserve">- Werken met de </w:t>
      </w:r>
      <w:proofErr w:type="spellStart"/>
      <w:r w:rsidRPr="00986C2B">
        <w:rPr>
          <w:rFonts w:eastAsia="Times New Roman"/>
          <w:color w:val="323232"/>
          <w:lang w:eastAsia="nl-NL"/>
        </w:rPr>
        <w:t>Toolbox</w:t>
      </w:r>
      <w:proofErr w:type="spellEnd"/>
      <w:r w:rsidRPr="00986C2B">
        <w:rPr>
          <w:rFonts w:eastAsia="Times New Roman"/>
          <w:color w:val="323232"/>
          <w:lang w:eastAsia="nl-NL"/>
        </w:rPr>
        <w:t> Werk en Psychische klachten</w:t>
      </w:r>
    </w:p>
    <w:p w:rsidR="00986C2B" w:rsidRPr="00986C2B" w:rsidRDefault="00986C2B" w:rsidP="00986C2B">
      <w:pPr>
        <w:shd w:val="clear" w:color="auto" w:fill="FFFFFF"/>
        <w:spacing w:line="240" w:lineRule="auto"/>
        <w:textAlignment w:val="baseline"/>
        <w:rPr>
          <w:rFonts w:eastAsia="Times New Roman"/>
          <w:color w:val="323232"/>
          <w:lang w:eastAsia="nl-NL"/>
        </w:rPr>
      </w:pPr>
      <w:r w:rsidRPr="00986C2B">
        <w:rPr>
          <w:rFonts w:eastAsia="Times New Roman"/>
          <w:color w:val="323232"/>
          <w:lang w:eastAsia="nl-NL"/>
        </w:rPr>
        <w:t>- Vragen</w:t>
      </w:r>
    </w:p>
    <w:p w:rsidR="00986C2B" w:rsidRDefault="00986C2B" w:rsidP="00986C2B"/>
    <w:p w:rsidR="00986C2B" w:rsidRDefault="00986C2B" w:rsidP="00986C2B">
      <w:r>
        <w:t>Literatuur:</w:t>
      </w:r>
    </w:p>
    <w:p w:rsidR="00986C2B" w:rsidRDefault="00986C2B" w:rsidP="00986C2B">
      <w:pPr>
        <w:rPr>
          <w:rStyle w:val="Hyperlink"/>
        </w:rPr>
      </w:pPr>
      <w:r>
        <w:t>Artikel Greet Vonk</w:t>
      </w:r>
      <w:r>
        <w:rPr>
          <w:rStyle w:val="Hyperlink"/>
        </w:rPr>
        <w:t xml:space="preserve"> </w:t>
      </w:r>
    </w:p>
    <w:p w:rsidR="00986C2B" w:rsidRDefault="00986C2B" w:rsidP="00986C2B">
      <w:hyperlink r:id="rId4" w:history="1">
        <w:r>
          <w:rPr>
            <w:rStyle w:val="Hyperlink"/>
          </w:rPr>
          <w:t>file:///Users/janssen/Downloads/In%20flight%20again.pdf</w:t>
        </w:r>
      </w:hyperlink>
      <w:r>
        <w:t xml:space="preserve"> </w:t>
      </w:r>
    </w:p>
    <w:p w:rsidR="00986C2B" w:rsidRPr="00986C2B" w:rsidRDefault="00986C2B" w:rsidP="00986C2B">
      <w:r w:rsidRPr="00986C2B">
        <w:t xml:space="preserve">Richtlijn Werk &amp; Psychische klachten </w:t>
      </w:r>
    </w:p>
    <w:p w:rsidR="00986C2B" w:rsidRDefault="00986C2B" w:rsidP="00986C2B">
      <w:hyperlink r:id="rId5" w:history="1">
        <w:r>
          <w:rPr>
            <w:rStyle w:val="Hyperlink"/>
          </w:rPr>
          <w:t>https://www.psynip.nl/wp-content/uploads/2016/11/richtlijn_werk_psychische_klachten.pdf</w:t>
        </w:r>
      </w:hyperlink>
    </w:p>
    <w:p w:rsidR="00986C2B" w:rsidRDefault="00986C2B" w:rsidP="00986C2B">
      <w:proofErr w:type="spellStart"/>
      <w:r w:rsidRPr="00986C2B">
        <w:t>Toolbox</w:t>
      </w:r>
      <w:proofErr w:type="spellEnd"/>
      <w:r w:rsidRPr="00986C2B">
        <w:t xml:space="preserve"> werk &amp; psychische klachten</w:t>
      </w:r>
    </w:p>
    <w:p w:rsidR="00986C2B" w:rsidRDefault="00986C2B" w:rsidP="00986C2B">
      <w:hyperlink r:id="rId6" w:history="1">
        <w:r>
          <w:rPr>
            <w:rStyle w:val="Hyperlink"/>
          </w:rPr>
          <w:t>https://www.psynip.nl/actueel/themas/thema/toolbox-werk-en-psychische-klachten/</w:t>
        </w:r>
      </w:hyperlink>
    </w:p>
    <w:p w:rsidR="00986C2B" w:rsidRDefault="00986C2B" w:rsidP="00986C2B"/>
    <w:p w:rsidR="00986C2B" w:rsidRPr="00986C2B" w:rsidRDefault="00986C2B" w:rsidP="00986C2B">
      <w:pPr>
        <w:pStyle w:val="xxmsonormal"/>
        <w:shd w:val="clear" w:color="auto" w:fill="FFFFFF"/>
        <w:spacing w:before="2" w:after="2"/>
        <w:rPr>
          <w:rFonts w:ascii="Arial" w:hAnsi="Arial"/>
          <w:lang w:eastAsia="en-US"/>
        </w:rPr>
      </w:pPr>
      <w:r w:rsidRPr="00986C2B">
        <w:rPr>
          <w:rFonts w:ascii="Arial" w:hAnsi="Arial"/>
          <w:lang w:eastAsia="en-US"/>
        </w:rPr>
        <w:t>Artikel BAT</w:t>
      </w:r>
    </w:p>
    <w:p w:rsidR="00986C2B" w:rsidRPr="00387928" w:rsidRDefault="00986C2B" w:rsidP="00986C2B">
      <w:pPr>
        <w:pStyle w:val="Normaalweb"/>
        <w:shd w:val="clear" w:color="auto" w:fill="FFFFFF"/>
        <w:spacing w:before="2" w:beforeAutospacing="0" w:after="2" w:afterAutospacing="0" w:line="276" w:lineRule="auto"/>
        <w:rPr>
          <w:rFonts w:ascii="Arial" w:hAnsi="Arial" w:cs="Arial"/>
          <w:color w:val="323232"/>
          <w:sz w:val="20"/>
          <w:szCs w:val="20"/>
        </w:rPr>
      </w:pPr>
      <w:r w:rsidRPr="00986C2B">
        <w:rPr>
          <w:rFonts w:ascii="Arial" w:hAnsi="Arial" w:cs="Arial"/>
          <w:color w:val="323232"/>
          <w:sz w:val="20"/>
          <w:szCs w:val="20"/>
        </w:rPr>
        <w:t xml:space="preserve">Door middel van een eindopdracht, die de cursisten na de </w:t>
      </w:r>
      <w:proofErr w:type="spellStart"/>
      <w:r w:rsidRPr="00986C2B">
        <w:rPr>
          <w:rFonts w:ascii="Arial" w:hAnsi="Arial" w:cs="Arial"/>
          <w:color w:val="323232"/>
          <w:sz w:val="20"/>
          <w:szCs w:val="20"/>
        </w:rPr>
        <w:t>scholingsdag</w:t>
      </w:r>
      <w:proofErr w:type="spellEnd"/>
      <w:r w:rsidRPr="00986C2B">
        <w:rPr>
          <w:rFonts w:ascii="Arial" w:hAnsi="Arial" w:cs="Arial"/>
          <w:color w:val="323232"/>
          <w:sz w:val="20"/>
          <w:szCs w:val="20"/>
        </w:rPr>
        <w:t xml:space="preserve"> ontvangen, wordt de kennis van de cursisten getoetst. De cursist dient deze eindopdracht met een voldoende af te ronden om de accreditatiepunten toegekend te krijgen. </w:t>
      </w:r>
      <w:r>
        <w:rPr>
          <w:rFonts w:ascii="Arial" w:hAnsi="Arial" w:cs="Arial"/>
          <w:color w:val="323232"/>
          <w:sz w:val="20"/>
          <w:szCs w:val="20"/>
        </w:rPr>
        <w:br/>
      </w:r>
      <w:r w:rsidRPr="00986C2B">
        <w:rPr>
          <w:rFonts w:ascii="Arial" w:hAnsi="Arial" w:cs="Arial"/>
          <w:color w:val="323232"/>
          <w:sz w:val="20"/>
          <w:szCs w:val="20"/>
        </w:rPr>
        <w:br/>
      </w:r>
      <w:r w:rsidRPr="00387928">
        <w:rPr>
          <w:rStyle w:val="Zwaar"/>
          <w:rFonts w:ascii="Arial" w:hAnsi="Arial" w:cs="Arial"/>
          <w:color w:val="323232"/>
          <w:sz w:val="20"/>
          <w:szCs w:val="20"/>
        </w:rPr>
        <w:t>Programma</w:t>
      </w:r>
    </w:p>
    <w:p w:rsidR="00986C2B" w:rsidRDefault="00986C2B" w:rsidP="00986C2B">
      <w:pPr>
        <w:pStyle w:val="Normaalweb"/>
        <w:shd w:val="clear" w:color="auto" w:fill="FFFFFF"/>
        <w:spacing w:before="2" w:beforeAutospacing="0" w:after="2" w:afterAutospacing="0" w:line="276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9.00 uur</w:t>
      </w:r>
      <w:r>
        <w:rPr>
          <w:rFonts w:ascii="Arial" w:hAnsi="Arial" w:cs="Arial"/>
          <w:color w:val="323232"/>
          <w:sz w:val="20"/>
          <w:szCs w:val="20"/>
        </w:rPr>
        <w:tab/>
      </w:r>
      <w:r w:rsidRPr="00387928">
        <w:rPr>
          <w:rFonts w:ascii="Arial" w:hAnsi="Arial" w:cs="Arial"/>
          <w:color w:val="323232"/>
          <w:sz w:val="20"/>
          <w:szCs w:val="20"/>
        </w:rPr>
        <w:t>Inloop en registratie</w:t>
      </w:r>
      <w:r w:rsidRPr="00387928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</w:rPr>
        <w:t>9:</w:t>
      </w:r>
      <w:r w:rsidRPr="00387928">
        <w:rPr>
          <w:rFonts w:ascii="Arial" w:hAnsi="Arial" w:cs="Arial"/>
          <w:color w:val="323232"/>
          <w:sz w:val="20"/>
          <w:szCs w:val="20"/>
        </w:rPr>
        <w:t>30</w:t>
      </w:r>
      <w:r>
        <w:rPr>
          <w:rFonts w:ascii="Arial" w:hAnsi="Arial" w:cs="Arial"/>
          <w:color w:val="323232"/>
          <w:sz w:val="20"/>
          <w:szCs w:val="20"/>
        </w:rPr>
        <w:t xml:space="preserve"> uur</w:t>
      </w:r>
      <w:r>
        <w:rPr>
          <w:rFonts w:ascii="Arial" w:hAnsi="Arial" w:cs="Arial"/>
          <w:color w:val="323232"/>
          <w:sz w:val="20"/>
          <w:szCs w:val="20"/>
        </w:rPr>
        <w:tab/>
        <w:t>Start programma (module1)</w:t>
      </w:r>
    </w:p>
    <w:p w:rsidR="00986C2B" w:rsidRDefault="00986C2B" w:rsidP="00986C2B">
      <w:pPr>
        <w:pStyle w:val="Normaalweb"/>
        <w:shd w:val="clear" w:color="auto" w:fill="FFFFFF"/>
        <w:spacing w:before="2" w:beforeAutospacing="0" w:after="2" w:afterAutospacing="0" w:line="276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13:00 uur</w:t>
      </w:r>
      <w:r>
        <w:rPr>
          <w:rFonts w:ascii="Arial" w:hAnsi="Arial" w:cs="Arial"/>
          <w:color w:val="323232"/>
          <w:sz w:val="20"/>
          <w:szCs w:val="20"/>
        </w:rPr>
        <w:tab/>
        <w:t>Lunchpauze</w:t>
      </w:r>
    </w:p>
    <w:p w:rsidR="00986C2B" w:rsidRDefault="00986C2B" w:rsidP="00986C2B">
      <w:pPr>
        <w:pStyle w:val="Normaalweb"/>
        <w:shd w:val="clear" w:color="auto" w:fill="FFFFFF"/>
        <w:spacing w:before="2" w:beforeAutospacing="0" w:after="2" w:afterAutospacing="0" w:line="276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14:00 uur</w:t>
      </w:r>
      <w:r>
        <w:rPr>
          <w:rFonts w:ascii="Arial" w:hAnsi="Arial" w:cs="Arial"/>
          <w:color w:val="323232"/>
          <w:sz w:val="20"/>
          <w:szCs w:val="20"/>
        </w:rPr>
        <w:tab/>
        <w:t xml:space="preserve">Start programma (module 2) </w:t>
      </w:r>
    </w:p>
    <w:p w:rsidR="006B509E" w:rsidRDefault="00986C2B">
      <w:r>
        <w:rPr>
          <w:color w:val="323232"/>
        </w:rPr>
        <w:t>17:30 uur</w:t>
      </w:r>
      <w:r w:rsidRPr="00387928">
        <w:rPr>
          <w:color w:val="323232"/>
        </w:rPr>
        <w:t xml:space="preserve"> </w:t>
      </w:r>
      <w:r w:rsidRPr="00387928">
        <w:rPr>
          <w:color w:val="323232"/>
        </w:rPr>
        <w:tab/>
        <w:t>Sluiting + Borre</w:t>
      </w:r>
      <w:r>
        <w:rPr>
          <w:color w:val="323232"/>
        </w:rPr>
        <w:t>l</w:t>
      </w:r>
      <w:r w:rsidRPr="00387928">
        <w:rPr>
          <w:color w:val="323232"/>
        </w:rPr>
        <w:br/>
      </w:r>
      <w:bookmarkStart w:id="0" w:name="_GoBack"/>
      <w:bookmarkEnd w:id="0"/>
    </w:p>
    <w:sectPr w:rsidR="006B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B"/>
    <w:rsid w:val="006B509E"/>
    <w:rsid w:val="009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ABE3-D255-43BC-A5C9-C9AF90E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6C2B"/>
    <w:pPr>
      <w:spacing w:after="0" w:line="280" w:lineRule="atLeast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6C2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8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xmsonormal">
    <w:name w:val="x_x_msonormal"/>
    <w:basedOn w:val="Standaard"/>
    <w:rsid w:val="00986C2B"/>
    <w:pPr>
      <w:spacing w:beforeLines="1" w:afterLines="1" w:line="240" w:lineRule="auto"/>
    </w:pPr>
    <w:rPr>
      <w:rFonts w:ascii="Times" w:hAnsi="Times"/>
      <w:lang w:eastAsia="nl-NL"/>
    </w:rPr>
  </w:style>
  <w:style w:type="character" w:styleId="Zwaar">
    <w:name w:val="Strong"/>
    <w:basedOn w:val="Standaardalinea-lettertype"/>
    <w:uiPriority w:val="22"/>
    <w:qFormat/>
    <w:rsid w:val="00986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nip.nl/actueel/themas/thema/toolbox-werk-en-psychische-klachten/" TargetMode="External"/><Relationship Id="rId5" Type="http://schemas.openxmlformats.org/officeDocument/2006/relationships/hyperlink" Target="https://www.psynip.nl/wp-content/uploads/2016/11/richtlijn_werk_psychische_klachten.pdf" TargetMode="External"/><Relationship Id="rId4" Type="http://schemas.openxmlformats.org/officeDocument/2006/relationships/hyperlink" Target="file:///C:\Users\janssen\Downloads\In%20flight%20agai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ter Maat</dc:creator>
  <cp:keywords/>
  <dc:description/>
  <cp:lastModifiedBy>Ellen ter Maat</cp:lastModifiedBy>
  <cp:revision>1</cp:revision>
  <dcterms:created xsi:type="dcterms:W3CDTF">2019-12-16T12:19:00Z</dcterms:created>
  <dcterms:modified xsi:type="dcterms:W3CDTF">2019-12-16T12:21:00Z</dcterms:modified>
</cp:coreProperties>
</file>